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color w:val="666666"/>
          <w:sz w:val="18"/>
          <w:szCs w:val="18"/>
        </w:rPr>
      </w:pPr>
      <w:r>
        <w:rPr>
          <w:color w:val="666666"/>
          <w:sz w:val="18"/>
          <w:szCs w:val="18"/>
        </w:rPr>
        <w:t xml:space="preserve">Edexcel A Level Spanish (9SP0) — Paper 1, Section C: Translation into English</w:t>
      </w:r>
    </w:p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Translation into English Practice 1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Theme 1: La evolución de la sociedad española (el mundo laboral)</w:t>
      </w:r>
    </w:p>
    <w:p>
      <w:pPr>
        <w:spacing w:after="40"/>
        <w:jc w:val="center"/>
        <w:rPr>
          <w:b/>
          <w:bCs/>
        </w:rPr>
      </w:pPr>
      <w:r>
        <w:rPr>
          <w:b/>
          <w:bCs/>
        </w:rPr>
        <w:t xml:space="preserve">SECTION C</w:t>
      </w:r>
    </w:p>
    <w:p>
      <w:pPr>
        <w:spacing w:after="200"/>
        <w:jc w:val="center"/>
        <w:rPr>
          <w:b/>
          <w:bCs/>
        </w:rPr>
      </w:pPr>
      <w:r>
        <w:rPr>
          <w:b/>
          <w:bCs/>
        </w:rPr>
        <w:t xml:space="preserve">Translation into English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We recommend you spend around 20 minutes on this section. You must not use a dictionary.</w:t>
      </w:r>
    </w:p>
    <w:p>
      <w:pPr>
        <w:spacing w:after="200" w:before="120"/>
        <w:ind w:left="567" w:hanging="567"/>
      </w:pPr>
      <w:r>
        <w:rPr>
          <w:b/>
          <w:bCs/>
        </w:rPr>
        <w:t xml:space="preserve">10	</w:t>
      </w:r>
      <w:r>
        <w:rPr>
          <w:b/>
          <w:bCs/>
        </w:rPr>
        <w:t xml:space="preserve">Translate the following text about young professionals moving to rural Spain, into English.</w:t>
      </w:r>
      <w:r>
        <w:rPr>
          <w:b/>
          <w:bCs/>
        </w:rPr>
        <w:ptab w:alignment="right" w:relativeTo="margin" w:leader="none"/>
        <w:t xml:space="preserve">(20)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spacing w:after="160" w:line="320"/>
            </w:pPr>
            <w:r>
              <w:rPr>
                <w:sz w:val="23"/>
                <w:szCs w:val="23"/>
              </w:rPr>
              <w:t xml:space="preserve">En los últimos años, cada vez más jóvenes profesionales han decidido abandonar las grandes ciudades para instalarse en pueblos de menos de mil habitantes. Gracias a la fibra óptica, muchos pueden seguir trabajando para empresas de la capital sin tener que desplazarse a diario.</w:t>
            </w:r>
          </w:p>
          <w:p>
            <w:pPr>
              <w:spacing w:after="160" w:line="320"/>
            </w:pPr>
            <w:r>
              <w:rPr>
                <w:sz w:val="23"/>
                <w:szCs w:val="23"/>
              </w:rPr>
              <w:t xml:space="preserve">Lucía, una diseñadora de treinta y cuatro años, se mudó a un pueblo de Soria hace dos años. «Aquí la vida es más tranquila y la vivienda cuesta la mitad», explica. Sin embargo, el centro de salud más cercano está a cuarenta kilómetros y el colegio solo abrirá si se matriculan al menos cinco niños. Aun así, los vecinos esperan que su llegada anime a otras familias a hacer lo mismo.</w:t>
            </w:r>
          </w:p>
        </w:tc>
      </w:tr>
    </w:tbl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360"/>
        <w:jc w:val="right"/>
      </w:pPr>
      <w:r>
        <w:rPr>
          <w:b/>
          <w:bCs/>
        </w:rPr>
        <w:t xml:space="preserve">(Total for Question 10 = 20 marks)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Translation into English Practice 1 — page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2026-09-27T17:10:15.473Z</dcterms:created>
  <dcterms:modified xsi:type="dcterms:W3CDTF">2026-09-27T17:10:15.474Z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