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1, Section B: Reading</w:t>
      </w:r>
    </w:p>
    <w:p>
      <w:pPr>
        <w:spacing w:after="120"/>
        <w:rPr>
          <w:b/>
          <w:bCs/>
          <w:sz w:val="32"/>
          <w:szCs w:val="32"/>
        </w:rPr>
      </w:pPr>
      <w:r>
        <w:rPr>
          <w:b/>
          <w:bCs/>
          <w:sz w:val="32"/>
          <w:szCs w:val="32"/>
        </w:rPr>
        <w:t xml:space="preserve">Reading Practice 4</w:t>
      </w:r>
    </w:p>
    <w:p>
      <w:pPr>
        <w:spacing w:after="240"/>
        <w:rPr>
          <w:i/>
          <w:iCs/>
          <w:color w:val="444444"/>
          <w:sz w:val="20"/>
          <w:szCs w:val="20"/>
        </w:rPr>
      </w:pPr>
      <w:r>
        <w:rPr>
          <w:i/>
          <w:iCs/>
          <w:color w:val="444444"/>
          <w:sz w:val="20"/>
          <w:szCs w:val="20"/>
        </w:rPr>
        <w:t xml:space="preserve">Tema 2: La cultura política y artística en el mundo hispanohablante</w:t>
      </w:r>
    </w:p>
    <w:p>
      <w:pPr>
        <w:spacing w:after="120"/>
        <w:rPr>
          <w:b/>
          <w:bCs/>
        </w:rPr>
      </w:pPr>
      <w:r>
        <w:rPr>
          <w:b/>
          <w:bCs/>
        </w:rPr>
        <w:t xml:space="preserve">Lee este artículo sobre el flamenco. Contesta las preguntas en español.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200"/>
              <w:jc w:val="center"/>
            </w:pPr>
            <w:r>
              <w:rPr>
                <w:b/>
                <w:bCs/>
                <w:sz w:val="24"/>
                <w:szCs w:val="24"/>
              </w:rPr>
              <w:t xml:space="preserve">El flamenco: tradición, propaganda y revolución</w:t>
            </w:r>
          </w:p>
          <w:p>
            <w:pPr>
              <w:spacing w:after="140" w:line="300"/>
            </w:pPr>
            <w:r>
              <w:t xml:space="preserve">Cuando la UNESCO declaró el flamenco Patrimonio Cultural Inmaterial de la Humanidad en 2010, muchos artistas lo celebraron, aunque algunos comentaron que el reconocimiento llegaba con siglos de retraso. Durante mucho tiempo, este arte nacido en Andalucía, fruto de la mezcla de las culturas gitana, árabe, judía y castellana, había sido considerado algo marginal, propio de tabernas y de gente humilde.</w:t>
            </w:r>
          </w:p>
          <w:p>
            <w:pPr>
              <w:spacing w:after="140" w:line="300"/>
            </w:pPr>
            <w:r>
              <w:t xml:space="preserve">Paradójicamente, fue durante la dictadura cuando el flamenco se convirtió en un símbolo nacional. El régimen lo utilizó en películas y folletos turísticos para vender una imagen de España alegre, exótica y tradicional, muy alejada de la realidad de un país pobre y aislado. Muchos cantaores de la época criticaban esta versión «de postal», que según ellos vaciaba el flamenco de su verdadero contenido: el dolor, la injusticia y la vida dura de los que no tenían nada.</w:t>
            </w:r>
          </w:p>
          <w:p>
            <w:pPr>
              <w:spacing w:after="140" w:line="300"/>
            </w:pPr>
            <w:r>
              <w:t xml:space="preserve">Hoy el panorama es muy distinto. Artistas jóvenes como Rosalía han mezclado el cante tradicional con el pop y la música electrónica, llevando el flamenco a festivales de todo el mundo. Sus seguidores aplauden la innovación; los puristas, en cambio, la acusan de apropiarse de una cultura que no es la suya, ya que la cantante es catalana y no pertenece a la comunidad gitana.</w:t>
            </w:r>
          </w:p>
          <w:p>
            <w:pPr>
              <w:spacing w:after="140" w:line="300"/>
            </w:pPr>
            <w:r>
              <w:t xml:space="preserve">Para el guitarrista sevillano Juan Morales, el debate no tiene sentido. «El flamenco siempre ha sido mestizo. Si no hubiera cambiado nunca, ya estaría muerto. Lo importante es que se haga con respeto y con verdad».</w:t>
            </w:r>
          </w:p>
        </w:tc>
      </w:tr>
    </w:tbl>
    <w:p>
      <w:r>
        <w:br w:type="page"/>
      </w:r>
    </w:p>
    <w:p>
      <w:pPr>
        <w:spacing w:after="60" w:before="280"/>
        <w:ind w:left="567" w:hanging="567"/>
      </w:pPr>
      <w:r>
        <w:rPr>
          <w:b/>
          <w:bCs/>
        </w:rPr>
        <w:t xml:space="preserve">(a)	</w:t>
      </w:r>
      <w:r>
        <w:t xml:space="preserve">¿Qué opinaban algunos artistas sobre la decisión de la UNESCO?</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60" w:before="280"/>
        <w:ind w:left="567" w:hanging="567"/>
      </w:pPr>
      <w:r>
        <w:rPr>
          <w:b/>
          <w:bCs/>
        </w:rPr>
        <w:t xml:space="preserve">(b)	</w:t>
      </w:r>
      <w:r>
        <w:t xml:space="preserve">¿Cómo se consideraba el flamenco antes de su reconocimiento internacional?</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60" w:before="280"/>
        <w:ind w:left="567" w:hanging="567"/>
      </w:pPr>
      <w:r>
        <w:rPr>
          <w:b/>
          <w:bCs/>
        </w:rPr>
        <w:t xml:space="preserve">(c)	</w:t>
      </w:r>
      <w:r>
        <w:t xml:space="preserve">¿Para qué utilizó el régimen franquista el flamenco? Da dos ideas.</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after="60" w:before="280"/>
        <w:ind w:left="567" w:hanging="567"/>
      </w:pPr>
      <w:r>
        <w:rPr>
          <w:b/>
          <w:bCs/>
        </w:rPr>
        <w:t xml:space="preserve">(d)	</w:t>
      </w:r>
      <w:r>
        <w:t xml:space="preserve">¿Por qué criticaban muchos cantaores la versión «de postal» del flamenco?</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60" w:before="280"/>
        <w:ind w:left="567" w:hanging="567"/>
      </w:pPr>
      <w:r>
        <w:rPr>
          <w:b/>
          <w:bCs/>
        </w:rPr>
        <w:t xml:space="preserve">(e)	</w:t>
      </w:r>
      <w:r>
        <w:t xml:space="preserve">¿De qué acusan los puristas a Rosalía y por qué?</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after="60" w:before="280"/>
        <w:ind w:left="567" w:hanging="567"/>
      </w:pPr>
      <w:r>
        <w:rPr>
          <w:b/>
          <w:bCs/>
        </w:rPr>
        <w:t xml:space="preserve">(f)	</w:t>
      </w:r>
      <w:r>
        <w:t xml:space="preserve">Según Juan Morales, ¿por qué es necesario que el flamenco evolucione?</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before="360"/>
        <w:jc w:val="right"/>
      </w:pPr>
      <w:r>
        <w:rPr>
          <w:b/>
          <w:bCs/>
        </w:rPr>
        <w:t xml:space="preserve">(Total = 8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Reading Practice 4 — página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2026-09-27T15:58:39.554Z</dcterms:created>
  <dcterms:modified xsi:type="dcterms:W3CDTF">2026-09-27T15:58:39.554Z</dcterms:modified>
</cp:coreProperties>
</file>

<file path=docProps/custom.xml><?xml version="1.0" encoding="utf-8"?>
<Properties xmlns="http://schemas.openxmlformats.org/officeDocument/2006/custom-properties" xmlns:vt="http://schemas.openxmlformats.org/officeDocument/2006/docPropsVTypes"/>
</file>