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B: Reading</w:t>
      </w:r>
    </w:p>
    <w:p>
      <w:pPr>
        <w:spacing w:after="120"/>
        <w:rPr>
          <w:b/>
          <w:bCs/>
          <w:sz w:val="32"/>
          <w:szCs w:val="32"/>
        </w:rPr>
      </w:pPr>
      <w:r>
        <w:rPr>
          <w:b/>
          <w:bCs/>
          <w:sz w:val="32"/>
          <w:szCs w:val="32"/>
        </w:rPr>
        <w:t xml:space="preserve">Reading Practice (Q5–Q7) 5</w:t>
      </w:r>
    </w:p>
    <w:p>
      <w:pPr>
        <w:spacing w:after="120"/>
        <w:rPr>
          <w:i/>
          <w:iCs/>
          <w:color w:val="444444"/>
          <w:sz w:val="20"/>
          <w:szCs w:val="20"/>
        </w:rPr>
      </w:pPr>
      <w:r>
        <w:rPr>
          <w:i/>
          <w:iCs/>
          <w:color w:val="444444"/>
          <w:sz w:val="20"/>
          <w:szCs w:val="20"/>
        </w:rPr>
        <w:t xml:space="preserve">Questions 5, 6 and 7 — 14 marks. Suggested time: about 20 minutes.</w:t>
      </w:r>
    </w:p>
    <w:p>
      <w:pPr>
        <w:spacing w:after="240"/>
        <w:rPr>
          <w:i/>
          <w:iCs/>
          <w:color w:val="444444"/>
          <w:sz w:val="18"/>
          <w:szCs w:val="18"/>
        </w:rPr>
      </w:pPr>
      <w:r>
        <w:rPr>
          <w:i/>
          <w:iCs/>
          <w:color w:val="444444"/>
          <w:sz w:val="18"/>
          <w:szCs w:val="18"/>
        </w:rPr>
        <w:t xml:space="preserve">5: Tema 3: La inmigración y la sociedad multicultural española   ·   6: Tema 1: La evolución de la sociedad española (la igualdad en la familia)   ·   7: Tema 4: De la dictadura de Franco a la democracia (el exilio republicano en México)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80"/>
            </w:pPr>
            <w:r>
              <w:rPr>
                <w:b/>
                <w:bCs/>
                <w:sz w:val="20"/>
                <w:szCs w:val="20"/>
              </w:rPr>
              <w:t xml:space="preserve">Open-response questions do not have to be written in full sentences and you may respond using single words or short phrases.</w:t>
            </w:r>
          </w:p>
          <w:p>
            <w:pPr>
              <w:spacing w:after="80"/>
            </w:pPr>
            <w:r>
              <w:rPr>
                <w:b/>
                <w:bCs/>
                <w:sz w:val="20"/>
                <w:szCs w:val="20"/>
              </w:rPr>
              <w:t xml:space="preserve">You may use words from the text, but you must not copy whole sections.</w:t>
            </w:r>
          </w:p>
        </w:tc>
      </w:tr>
    </w:tbl>
    <w:p>
      <w:pPr>
        <w:spacing w:after="200"/>
      </w:pPr>
    </w:p>
    <w:p>
      <w:pPr>
        <w:keepNext/>
        <w:spacing w:after="160" w:before="120"/>
        <w:ind w:left="567" w:hanging="567"/>
      </w:pPr>
      <w:r>
        <w:rPr>
          <w:b/>
          <w:bCs/>
        </w:rPr>
        <w:t xml:space="preserve">5	</w:t>
      </w:r>
      <w:r>
        <w:rPr>
          <w:b/>
          <w:bCs/>
        </w:rPr>
        <w:t xml:space="preserve">Lee este artículo sobre un barrio de Madrid.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La vuelta al mundo en una calle</w:t>
            </w:r>
          </w:p>
          <w:p>
            <w:pPr>
              <w:spacing w:after="120" w:line="300"/>
            </w:pPr>
            <w:r>
              <w:t xml:space="preserve">En la calle principal de Lavapiés, en el centro de Madrid, se puede desayunar churros, comer un plato senegalés y cenar comida de Bangladés sin caminar más de doscientos metros. Hace treinta años, el barrio era una zona obrera y envejecida; hoy es uno de los más diversos de España.</w:t>
            </w:r>
          </w:p>
          <w:p>
            <w:pPr>
              <w:spacing w:after="120" w:line="300"/>
            </w:pPr>
            <w:r>
              <w:t xml:space="preserve">Awa llegó de Dakar en 2008 y abrió su pequeño restaurante con los ahorros de toda la familia. «Al principio solo venían senegaleses que echaban de menos la comida de casa. Ahora la mitad de mis clientes son españoles, y algunos hasta me piden recetas», cuenta orgullosa.</w:t>
            </w:r>
          </w:p>
          <w:p>
            <w:pPr>
              <w:spacing w:after="120" w:line="300"/>
            </w:pPr>
            <w:r>
              <w:t xml:space="preserve">Pero el éxito tiene su cara negativa. El barrio se ha puesto de moda y los alquileres han subido tanto que muchos vecinos, inmigrantes y españoles, ya no pueden quedarse. «Es una paradoja: la diversidad que atrae a la gente nueva es la que ahora está expulsando a quienes la crearon», explica un sociólogo.</w:t>
            </w:r>
          </w:p>
        </w:tc>
      </w:tr>
    </w:tbl>
    <w:p>
      <w:pPr>
        <w:spacing w:after="200"/>
      </w:pPr>
    </w:p>
    <w:p>
      <w:pPr>
        <w:keepNext/>
        <w:spacing w:after="160"/>
      </w:pPr>
      <w:r>
        <w:rPr>
          <w:b/>
          <w:bCs/>
        </w:rPr>
        <w:t xml:space="preserve">Escoge la terminación correcta para estas frases. Pon una equis ☒ en la casilla apropiada.</w:t>
      </w:r>
    </w:p>
    <w:p>
      <w:pPr>
        <w:keepNext/>
        <w:spacing w:after="80" w:before="160"/>
        <w:ind w:left="567"/>
      </w:pPr>
      <w:r>
        <w:rPr>
          <w:b/>
          <w:bCs/>
        </w:rPr>
        <w:t xml:space="preserve">(i)  </w:t>
      </w:r>
      <w:r>
        <w:t xml:space="preserve">En Lavapiés…</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todos los restaurantes son de comida africana.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no hay restaurantes de comida española.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es posible probar cocinas de varios países sin ir muy lejos.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hay que caminar mucho para encontrar un restaurante.</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(ii)  </w:t>
      </w:r>
      <w:r>
        <w:t xml:space="preserve">Hace treinta años, el barrio…</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era el más diverso de España.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estaba lleno de restaurantes internacionales.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tenía una población muy joven.</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estaba habitado por trabajadores y gente mayor.</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(iii)  </w:t>
      </w:r>
      <w:r>
        <w:t xml:space="preserve">Actualmente, el restaurante de Awa…</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atrae a clientes de orígenes diferentes.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solo tiene clientes senegaleses.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pertenece a una familia española.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abrió en 2008 gracias a un préstamo del banco.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(iv)  </w:t>
      </w:r>
      <w:r>
        <w:t xml:space="preserve">Según el sociólogo, …</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la diversidad ha dejado de atraer a nuevos vecinos.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quienes dieron vida al barrio ya no pueden permitirse vivir allí.</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los alquileres han bajado con la llegada de gente nueva.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los inmigrantes se van porque no se sienten bien recibidos.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spacing w:after="120" w:before="240"/>
        <w:jc w:val="right"/>
      </w:pPr>
      <w:r>
        <w:rPr>
          <w:b/>
          <w:bCs/>
        </w:rPr>
        <w:t xml:space="preserve">(Total for Question 5 = 4 marks)</w:t>
      </w:r>
    </w:p>
    <w:p>
      <w:r>
        <w:br w:type="page"/>
      </w:r>
    </w:p>
    <w:p>
      <w:pPr>
        <w:keepNext/>
        <w:spacing w:after="160" w:before="120"/>
        <w:ind w:left="567" w:hanging="567"/>
      </w:pPr>
      <w:r>
        <w:rPr>
          <w:b/>
          <w:bCs/>
        </w:rPr>
        <w:t xml:space="preserve">6	</w:t>
      </w:r>
      <w:r>
        <w:rPr>
          <w:b/>
          <w:bCs/>
        </w:rPr>
        <w:t xml:space="preserve">Lee este blog de un padre sobre el permiso de paternidad.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Dieciséis semanas que me cambiaron</w:t>
            </w:r>
          </w:p>
          <w:p>
            <w:pPr>
              <w:spacing w:after="120" w:line="300"/>
            </w:pPr>
            <w:r>
              <w:t xml:space="preserve">Cuando nació mi hija Lucía, mi padre me preguntó, medio en broma, si me iba de vacaciones. Él volvió a la fábrica dos días después de que yo naciera; era lo normal en su época.</w:t>
            </w:r>
          </w:p>
          <w:p>
            <w:pPr>
              <w:spacing w:after="120" w:line="300"/>
            </w:pPr>
            <w:r>
              <w:t xml:space="preserve">Desde 2021, en España los padres tenemos el mismo permiso que las madres: dieciséis semanas pagadas, de las cuales las seis primeras hay que tomarlas justo después del parto. Yo guardé el resto para cuando mi pareja volviera al trabajo.</w:t>
            </w:r>
          </w:p>
          <w:p>
            <w:pPr>
              <w:spacing w:after="120" w:line="300"/>
            </w:pPr>
            <w:r>
              <w:t xml:space="preserve">Os aseguro que no fueron vacaciones. Aprendí a bañar a la niña, a prepararle los biberones y a calmarla a las tres de la mañana. Pero lo más importante es que dejé de «ayudar» en casa y empecé a compartir la responsabilidad de verdad.</w:t>
            </w:r>
          </w:p>
          <w:p>
            <w:pPr>
              <w:spacing w:after="120" w:line="300"/>
            </w:pPr>
            <w:r>
              <w:t xml:space="preserve">En mi oficina, no todos lo vieron con buenos ojos. Mi jefe no dijo nada, pero noté que me dejaban fuera de algunos proyectos. Aun así, lo volvería a hacer mil veces.</w:t>
            </w:r>
          </w:p>
        </w:tc>
      </w:tr>
    </w:tbl>
    <w:p>
      <w:pPr>
        <w:spacing w:after="200"/>
      </w:pPr>
    </w:p>
    <w:p>
      <w:pPr>
        <w:keepNext/>
        <w:spacing w:after="160"/>
      </w:pPr>
      <w:r>
        <w:rPr>
          <w:b/>
          <w:bCs/>
        </w:rPr>
        <w:t xml:space="preserve">¿Cuáles de las siguientes declaraciones son correctas? Pon una equis ☒ en las cuatro casillas apropiadas.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Al padre del autor le parecía que el permiso era una idea excelente.</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El padre del autor se quedó en casa dos semanas cuando nació su hijo.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Las madres tienen un permiso más largo que los padres.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El autor no tomó todo el permiso de una vez.</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E</w:t>
            </w:r>
          </w:p>
        </w:tc>
        <w:tc>
          <w:tcPr>
            <w:tcW w:type="dxa" w:w="7038"/>
            <w:tcBorders>
              <w:top w:val="none" w:color="FFFFFF" w:sz="0"/>
              <w:left w:val="none" w:color="FFFFFF" w:sz="0"/>
              <w:bottom w:val="none" w:color="FFFFFF" w:sz="0"/>
              <w:right w:val="none" w:color="FFFFFF" w:sz="0"/>
            </w:tcBorders>
            <w:vAlign w:val="center"/>
          </w:tcPr>
          <w:p>
            <w:r>
              <w:t xml:space="preserve">El autor tomó las dieciséis semanas antes de que naciera su hija.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F</w:t>
            </w:r>
          </w:p>
        </w:tc>
        <w:tc>
          <w:tcPr>
            <w:tcW w:type="dxa" w:w="7038"/>
            <w:tcBorders>
              <w:top w:val="none" w:color="FFFFFF" w:sz="0"/>
              <w:left w:val="none" w:color="FFFFFF" w:sz="0"/>
              <w:bottom w:val="none" w:color="FFFFFF" w:sz="0"/>
              <w:right w:val="none" w:color="FFFFFF" w:sz="0"/>
            </w:tcBorders>
            <w:vAlign w:val="center"/>
          </w:tcPr>
          <w:p>
            <w:r>
              <w:t xml:space="preserve">Cuidar de un bebé resultó más duro de lo que algunos pensaban.</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G</w:t>
            </w:r>
          </w:p>
        </w:tc>
        <w:tc>
          <w:tcPr>
            <w:tcW w:type="dxa" w:w="7038"/>
            <w:tcBorders>
              <w:top w:val="none" w:color="FFFFFF" w:sz="0"/>
              <w:left w:val="none" w:color="FFFFFF" w:sz="0"/>
              <w:bottom w:val="none" w:color="FFFFFF" w:sz="0"/>
              <w:right w:val="none" w:color="FFFFFF" w:sz="0"/>
            </w:tcBorders>
            <w:vAlign w:val="center"/>
          </w:tcPr>
          <w:p>
            <w:r>
              <w:t xml:space="preserve">El autor asumió un papel más igualitario en casa.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H</w:t>
            </w:r>
          </w:p>
        </w:tc>
        <w:tc>
          <w:tcPr>
            <w:tcW w:type="dxa" w:w="7038"/>
            <w:tcBorders>
              <w:top w:val="none" w:color="FFFFFF" w:sz="0"/>
              <w:left w:val="none" w:color="FFFFFF" w:sz="0"/>
              <w:bottom w:val="none" w:color="FFFFFF" w:sz="0"/>
              <w:right w:val="none" w:color="FFFFFF" w:sz="0"/>
            </w:tcBorders>
            <w:vAlign w:val="center"/>
          </w:tcPr>
          <w:p>
            <w:r>
              <w:t xml:space="preserve">Su jefe criticó abiertamente su decisión.</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I</w:t>
            </w:r>
          </w:p>
        </w:tc>
        <w:tc>
          <w:tcPr>
            <w:tcW w:type="dxa" w:w="7038"/>
            <w:tcBorders>
              <w:top w:val="none" w:color="FFFFFF" w:sz="0"/>
              <w:left w:val="none" w:color="FFFFFF" w:sz="0"/>
              <w:bottom w:val="none" w:color="FFFFFF" w:sz="0"/>
              <w:right w:val="none" w:color="FFFFFF" w:sz="0"/>
            </w:tcBorders>
            <w:vAlign w:val="center"/>
          </w:tcPr>
          <w:p>
            <w:r>
              <w:t xml:space="preserve">El autor no se arrepiente de haber tomado el permiso.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spacing w:after="120" w:before="240"/>
        <w:jc w:val="right"/>
      </w:pPr>
      <w:r>
        <w:rPr>
          <w:b/>
          <w:bCs/>
        </w:rPr>
        <w:t xml:space="preserve">(Total for Question 6 = 4 marks)</w:t>
      </w:r>
    </w:p>
    <w:p>
      <w:r>
        <w:br w:type="page"/>
      </w:r>
    </w:p>
    <w:p>
      <w:pPr>
        <w:keepNext/>
        <w:spacing w:after="160" w:before="120"/>
        <w:ind w:left="567" w:hanging="567"/>
      </w:pPr>
      <w:r>
        <w:rPr>
          <w:b/>
          <w:bCs/>
        </w:rPr>
        <w:t xml:space="preserve">7	</w:t>
      </w:r>
      <w:r>
        <w:rPr>
          <w:b/>
          <w:bCs/>
        </w:rPr>
        <w:t xml:space="preserve">Lee este artículo sobre una exposición en la Ciudad de México. Contesta las preguntas en español.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Maletas que cruzaron el océano</w:t>
            </w:r>
          </w:p>
          <w:p>
            <w:pPr>
              <w:spacing w:after="120" w:line="300"/>
            </w:pPr>
            <w:r>
              <w:t xml:space="preserve">Una maleta de cartón, una muñeca sin brazo, un diploma de maestra: son algunos de los objetos de «Maletas que cruzaron el océano», la exposición que un centro cultural de la Ciudad de México dedica a los refugiados españoles que llegaron tras la Guerra Civil.</w:t>
            </w:r>
          </w:p>
          <w:p>
            <w:pPr>
              <w:spacing w:after="120" w:line="300"/>
            </w:pPr>
            <w:r>
              <w:t xml:space="preserve">Al terminar la guerra en 1939, miles de republicanos huyeron de la represión franquista. El gobierno del presidente Lázaro Cárdenas les abrió las puertas de México, y en junio de ese año llegó a Veracruz el Sinaia, uno de los primeros barcos cargados de refugiados. Entre ellos había obreros y campesinos, pero también profesores, médicos, científicos y artistas.</w:t>
            </w:r>
          </w:p>
          <w:p>
            <w:pPr>
              <w:spacing w:after="120" w:line="300"/>
            </w:pPr>
            <w:r>
              <w:t xml:space="preserve">Los exiliados fundaron escuelas, editoriales y centros de investigación que todavía hoy forman parte de la vida cultural del país. «Muchos pensaban que volverían a España en pocos meses. Algunos esperaron casi cuarenta años, hasta la muerte de Franco; otros nunca regresaron», explica la comisaria de la exposición, nieta de un maestro asturiano.</w:t>
            </w:r>
          </w:p>
        </w:tc>
      </w:tr>
    </w:tbl>
    <w:p>
      <w:pPr>
        <w:spacing w:after="120"/>
      </w:pPr>
    </w:p>
    <w:p>
      <w:pPr>
        <w:keepNext/>
        <w:spacing w:after="60" w:before="280"/>
        <w:ind w:left="567" w:hanging="567"/>
      </w:pPr>
      <w:r>
        <w:rPr>
          <w:b/>
          <w:bCs/>
        </w:rPr>
        <w:t xml:space="preserve">(a)	</w:t>
      </w:r>
      <w:r>
        <w:t xml:space="preserve">¿Qué tienen en común los objetos que se mencionan al principio del artículo?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(b)	</w:t>
      </w:r>
      <w:r>
        <w:t xml:space="preserve">¿Por qué salieron de España los republicanos?</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(c)	</w:t>
      </w:r>
      <w:r>
        <w:t xml:space="preserve">¿Qué hizo el presidente Lázaro Cárdenas?</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(d)	</w:t>
      </w:r>
      <w:r>
        <w:t xml:space="preserve">¿Cómo contribuyeron los exiliados a la vida de México?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(e)	</w:t>
      </w:r>
      <w:r>
        <w:t xml:space="preserve">Según la comisaria, ¿en qué fue diferente el exilio de lo que esperaban muchos refugiados?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120" w:before="240"/>
        <w:jc w:val="right"/>
      </w:pPr>
      <w:r>
        <w:rPr>
          <w:b/>
          <w:bCs/>
        </w:rPr>
        <w:t xml:space="preserve">(Total for Question 7 = 6 marks)</w:t>
      </w:r>
    </w:p>
    <w:p>
      <w:pPr>
        <w:spacing w:before="120"/>
        <w:jc w:val="right"/>
      </w:pPr>
      <w:r>
        <w:rPr>
          <w:b/>
          <w:bCs/>
        </w:rPr>
        <w:t xml:space="preserve">(Total for Questions 5–7 = 14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Reading Practice (Q5–Q7) 5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2026-09-27T17:09:39.656Z</dcterms:created>
  <dcterms:modified xsi:type="dcterms:W3CDTF">2026-09-27T17:09:39.656Z</dcterms:modified>
</cp:coreProperties>
</file>

<file path=docProps/custom.xml><?xml version="1.0" encoding="utf-8"?>
<Properties xmlns="http://schemas.openxmlformats.org/officeDocument/2006/custom-properties" xmlns:vt="http://schemas.openxmlformats.org/officeDocument/2006/docPropsVTypes"/>
</file>